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33" w:rsidRPr="003F2F0D" w:rsidRDefault="00CB4A33" w:rsidP="003F2F0D">
      <w:pPr>
        <w:tabs>
          <w:tab w:val="left" w:pos="6379"/>
        </w:tabs>
        <w:spacing w:after="0" w:line="240" w:lineRule="auto"/>
        <w:rPr>
          <w:rFonts w:ascii="Times New Roman" w:hAnsi="Times New Roman" w:cs="Times New Roman"/>
          <w:b/>
          <w:color w:val="000000" w:themeColor="text1"/>
          <w:sz w:val="28"/>
          <w:szCs w:val="28"/>
        </w:rPr>
      </w:pPr>
      <w:r w:rsidRPr="003F2F0D">
        <w:rPr>
          <w:rFonts w:ascii="Times New Roman" w:hAnsi="Times New Roman" w:cs="Times New Roman"/>
          <w:b/>
          <w:color w:val="000000" w:themeColor="text1"/>
          <w:sz w:val="28"/>
          <w:szCs w:val="28"/>
        </w:rPr>
        <w:t>UBND HUYỆN THANH TRÌ</w:t>
      </w:r>
      <w:r w:rsidRPr="003F2F0D">
        <w:rPr>
          <w:rFonts w:ascii="Times New Roman" w:hAnsi="Times New Roman" w:cs="Times New Roman"/>
          <w:b/>
          <w:color w:val="000000" w:themeColor="text1"/>
          <w:sz w:val="28"/>
          <w:szCs w:val="28"/>
        </w:rPr>
        <w:tab/>
        <w:t xml:space="preserve">    HƯỚNG DẪN HỌC </w:t>
      </w:r>
    </w:p>
    <w:p w:rsidR="00CB4A33" w:rsidRPr="003F2F0D" w:rsidRDefault="00CB4A33" w:rsidP="003F2F0D">
      <w:pPr>
        <w:spacing w:after="0" w:line="240" w:lineRule="auto"/>
        <w:rPr>
          <w:rFonts w:ascii="Times New Roman" w:hAnsi="Times New Roman" w:cs="Times New Roman"/>
          <w:b/>
          <w:color w:val="000000" w:themeColor="text1"/>
          <w:sz w:val="28"/>
          <w:szCs w:val="28"/>
        </w:rPr>
      </w:pPr>
      <w:r w:rsidRPr="003F2F0D">
        <w:rPr>
          <w:rFonts w:ascii="Times New Roman" w:hAnsi="Times New Roman" w:cs="Times New Roman"/>
          <w:b/>
          <w:color w:val="000000" w:themeColor="text1"/>
          <w:sz w:val="28"/>
          <w:szCs w:val="28"/>
        </w:rPr>
        <w:t>TRƯỜNG THCS TAM HIỆP                                        TỪ</w:t>
      </w:r>
      <w:r w:rsidR="00CB0653" w:rsidRPr="003F2F0D">
        <w:rPr>
          <w:rFonts w:ascii="Times New Roman" w:hAnsi="Times New Roman" w:cs="Times New Roman"/>
          <w:b/>
          <w:color w:val="000000" w:themeColor="text1"/>
          <w:sz w:val="28"/>
          <w:szCs w:val="28"/>
        </w:rPr>
        <w:t xml:space="preserve"> NGÀY 30</w:t>
      </w:r>
      <w:r w:rsidRPr="003F2F0D">
        <w:rPr>
          <w:rFonts w:ascii="Times New Roman" w:hAnsi="Times New Roman" w:cs="Times New Roman"/>
          <w:b/>
          <w:color w:val="000000" w:themeColor="text1"/>
          <w:sz w:val="28"/>
          <w:szCs w:val="28"/>
        </w:rPr>
        <w:t>/3 ĐẾ</w:t>
      </w:r>
      <w:r w:rsidR="00CB0653" w:rsidRPr="003F2F0D">
        <w:rPr>
          <w:rFonts w:ascii="Times New Roman" w:hAnsi="Times New Roman" w:cs="Times New Roman"/>
          <w:b/>
          <w:color w:val="000000" w:themeColor="text1"/>
          <w:sz w:val="28"/>
          <w:szCs w:val="28"/>
        </w:rPr>
        <w:t>N 4/4</w:t>
      </w:r>
    </w:p>
    <w:p w:rsidR="00CB4A33" w:rsidRPr="003F2F0D" w:rsidRDefault="00CB4A33" w:rsidP="003F2F0D">
      <w:pPr>
        <w:spacing w:after="0" w:line="240" w:lineRule="auto"/>
        <w:jc w:val="center"/>
        <w:rPr>
          <w:rFonts w:ascii="Times New Roman" w:hAnsi="Times New Roman" w:cs="Times New Roman"/>
          <w:b/>
          <w:color w:val="000000" w:themeColor="text1"/>
          <w:sz w:val="28"/>
          <w:szCs w:val="28"/>
        </w:rPr>
      </w:pPr>
      <w:r w:rsidRPr="003F2F0D">
        <w:rPr>
          <w:rFonts w:ascii="Times New Roman" w:hAnsi="Times New Roman" w:cs="Times New Roman"/>
          <w:b/>
          <w:color w:val="000000" w:themeColor="text1"/>
          <w:sz w:val="28"/>
          <w:szCs w:val="28"/>
        </w:rPr>
        <w:t xml:space="preserve">                                                                             Môn: Vật Lý 6</w:t>
      </w:r>
    </w:p>
    <w:p w:rsidR="00CB0653" w:rsidRPr="003F2F0D" w:rsidRDefault="00CB0653" w:rsidP="003F2F0D">
      <w:pPr>
        <w:pStyle w:val="cauhoitracnghiem"/>
        <w:spacing w:line="240" w:lineRule="auto"/>
        <w:rPr>
          <w:rFonts w:ascii="Times New Roman" w:eastAsiaTheme="minorHAnsi" w:hAnsi="Times New Roman"/>
          <w:b/>
          <w:color w:val="000000" w:themeColor="text1"/>
          <w:sz w:val="28"/>
          <w:szCs w:val="28"/>
        </w:rPr>
      </w:pPr>
    </w:p>
    <w:p w:rsidR="00230D79" w:rsidRPr="003F2F0D" w:rsidRDefault="00230D79" w:rsidP="003F2F0D">
      <w:pPr>
        <w:pStyle w:val="cauhoitracnghiem"/>
        <w:spacing w:line="240" w:lineRule="auto"/>
        <w:rPr>
          <w:rFonts w:ascii="Times New Roman" w:hAnsi="Times New Roman"/>
          <w:b/>
          <w:color w:val="000000" w:themeColor="text1"/>
          <w:sz w:val="28"/>
          <w:szCs w:val="28"/>
          <w:lang w:val="pt-PT"/>
        </w:rPr>
      </w:pPr>
      <w:r w:rsidRPr="003F2F0D">
        <w:rPr>
          <w:rFonts w:ascii="Times New Roman" w:hAnsi="Times New Roman"/>
          <w:b/>
          <w:color w:val="000000" w:themeColor="text1"/>
          <w:sz w:val="28"/>
          <w:szCs w:val="28"/>
          <w:lang w:val="pt-PT"/>
        </w:rPr>
        <w:t>I. TRẮC NGHIỆM</w:t>
      </w:r>
    </w:p>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lang w:val="pt-PT"/>
        </w:rPr>
        <w:t>Câu 1:</w:t>
      </w:r>
      <w:r w:rsidRPr="003F2F0D">
        <w:rPr>
          <w:color w:val="000000" w:themeColor="text1"/>
          <w:sz w:val="28"/>
          <w:szCs w:val="28"/>
          <w:lang w:val="pt-PT"/>
        </w:rPr>
        <w:t xml:space="preserve"> </w:t>
      </w:r>
      <w:r w:rsidR="00CB0653" w:rsidRPr="003F2F0D">
        <w:rPr>
          <w:sz w:val="28"/>
          <w:szCs w:val="28"/>
        </w:rPr>
        <w:t>Điền số thích hợp: 6,5km = ........ m = ......... dm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6500; 65000</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650; 6500</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65000; 650000</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65000; 650</w:t>
            </w:r>
          </w:p>
        </w:tc>
      </w:tr>
    </w:tbl>
    <w:p w:rsidR="00CB0653"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2:</w:t>
      </w:r>
      <w:r w:rsidRPr="003F2F0D">
        <w:rPr>
          <w:color w:val="000000" w:themeColor="text1"/>
          <w:sz w:val="28"/>
          <w:szCs w:val="28"/>
        </w:rPr>
        <w:t xml:space="preserve"> </w:t>
      </w:r>
      <w:r w:rsidR="00CB0653" w:rsidRPr="003F2F0D">
        <w:rPr>
          <w:sz w:val="28"/>
          <w:szCs w:val="28"/>
        </w:rPr>
        <w:t>Hãy xác định GHĐ và ĐCNN của thước trong hình</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noProof/>
          <w:sz w:val="28"/>
          <w:szCs w:val="28"/>
        </w:rPr>
        <w:drawing>
          <wp:inline distT="0" distB="0" distL="0" distR="0">
            <wp:extent cx="5172075" cy="561975"/>
            <wp:effectExtent l="0" t="0" r="9525" b="9525"/>
            <wp:docPr id="21" name="Picture 21" descr="Trắc nghiệm Vật lý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ắc nghiệm Vật lý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561975"/>
                    </a:xfrm>
                    <a:prstGeom prst="rect">
                      <a:avLst/>
                    </a:prstGeom>
                    <a:noFill/>
                    <a:ln>
                      <a:noFill/>
                    </a:ln>
                  </pic:spPr>
                </pic:pic>
              </a:graphicData>
            </a:graphic>
          </wp:inline>
        </w:drawing>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GHĐ là 10cm và ĐCNN 1mm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GHĐ là 20cm và ĐCNN 1cm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GHĐ là 100cm và ĐCNN 1cm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GHĐ là 10cm và ĐCNN 0,5cm</w:t>
      </w:r>
    </w:p>
    <w:p w:rsidR="00CB0653"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3:</w:t>
      </w:r>
      <w:r w:rsidRPr="003F2F0D">
        <w:rPr>
          <w:color w:val="000000" w:themeColor="text1"/>
          <w:sz w:val="28"/>
          <w:szCs w:val="28"/>
        </w:rPr>
        <w:t xml:space="preserve"> </w:t>
      </w:r>
      <w:r w:rsidR="00CB0653" w:rsidRPr="003F2F0D">
        <w:rPr>
          <w:sz w:val="28"/>
          <w:szCs w:val="28"/>
        </w:rPr>
        <w:t>Muốn đo độ dài cuốn SGK </w:t>
      </w:r>
      <w:hyperlink r:id="rId9" w:tgtFrame="_blank" w:history="1">
        <w:r w:rsidR="00CB0653" w:rsidRPr="003F2F0D">
          <w:rPr>
            <w:sz w:val="28"/>
            <w:szCs w:val="28"/>
            <w:bdr w:val="none" w:sz="0" w:space="0" w:color="auto" w:frame="1"/>
          </w:rPr>
          <w:t>Vật lí 6</w:t>
        </w:r>
      </w:hyperlink>
      <w:r w:rsidR="00CB0653" w:rsidRPr="003F2F0D">
        <w:rPr>
          <w:sz w:val="28"/>
          <w:szCs w:val="28"/>
        </w:rPr>
        <w:t> một cách thuận lợi nhất nên dùng</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Thước có GHĐ 25cm và ĐCNN 1mm.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Thước có GHĐ 20cm và ĐCNN 1mm.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Thước có GHĐ 20cm và ĐCNN 1cm.</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Thước có GHĐ 30cm và ĐCNN 1cm.</w:t>
      </w:r>
    </w:p>
    <w:p w:rsidR="00CB0653"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4:</w:t>
      </w:r>
      <w:r w:rsidRPr="003F2F0D">
        <w:rPr>
          <w:color w:val="000000" w:themeColor="text1"/>
          <w:sz w:val="28"/>
          <w:szCs w:val="28"/>
        </w:rPr>
        <w:t xml:space="preserve"> </w:t>
      </w:r>
      <w:r w:rsidR="00CB0653" w:rsidRPr="003F2F0D">
        <w:rPr>
          <w:sz w:val="28"/>
          <w:szCs w:val="28"/>
        </w:rPr>
        <w:t>Chọn phát biểu không đúng khi thực hành đo độ dài:</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Chọn thước có GHĐ và có ĐCNN thích hợp.</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Chọn thước có GHĐ và có ĐCNN lớn nhất.</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Ước lượng độ dài cần đo.</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Đặt thước dọc theo độ dài cần đo sao cho một đầu của vật ngang bằng với vạch số 0 của thước.</w:t>
      </w:r>
    </w:p>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5:</w:t>
      </w:r>
      <w:r w:rsidRPr="003F2F0D">
        <w:rPr>
          <w:color w:val="000000" w:themeColor="text1"/>
          <w:sz w:val="28"/>
          <w:szCs w:val="28"/>
        </w:rPr>
        <w:t xml:space="preserve"> </w:t>
      </w:r>
      <w:r w:rsidR="00CB0653" w:rsidRPr="003F2F0D">
        <w:rPr>
          <w:sz w:val="28"/>
          <w:szCs w:val="28"/>
        </w:rPr>
        <w:t>Người ta muốn chứa 20 lít nước bằng các can nhỏ có ghi 1,5 lít. Phải dùng ít nhất bao nhiêu can?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4"/>
        <w:gridCol w:w="2514"/>
        <w:gridCol w:w="2514"/>
      </w:tblGrid>
      <w:tr w:rsidR="007A65F0" w:rsidTr="007A65F0">
        <w:tc>
          <w:tcPr>
            <w:tcW w:w="2513"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11</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12</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13</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14</w:t>
            </w:r>
          </w:p>
        </w:tc>
      </w:tr>
    </w:tbl>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lang w:val="pt-PT"/>
        </w:rPr>
        <w:t>Câu 6:</w:t>
      </w:r>
      <w:r w:rsidRPr="003F2F0D">
        <w:rPr>
          <w:color w:val="000000" w:themeColor="text1"/>
          <w:sz w:val="28"/>
          <w:szCs w:val="28"/>
          <w:lang w:val="pt-PT"/>
        </w:rPr>
        <w:t xml:space="preserve"> </w:t>
      </w:r>
      <w:r w:rsidR="00CB0653" w:rsidRPr="003F2F0D">
        <w:rPr>
          <w:sz w:val="28"/>
          <w:szCs w:val="28"/>
        </w:rPr>
        <w:t>Để đo thể tích chất lỏng, người ta dùng dụng cụ: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Cốc uống nước.</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Ấm nấu nước.</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Bát ăn cơm.</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Bình chia độ.</w:t>
            </w:r>
          </w:p>
        </w:tc>
      </w:tr>
    </w:tbl>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lang w:val="pt-PT"/>
        </w:rPr>
        <w:t>Câu 7:</w:t>
      </w:r>
      <w:r w:rsidRPr="003F2F0D">
        <w:rPr>
          <w:color w:val="000000" w:themeColor="text1"/>
          <w:sz w:val="28"/>
          <w:szCs w:val="28"/>
          <w:lang w:val="pt-PT"/>
        </w:rPr>
        <w:t xml:space="preserve"> </w:t>
      </w:r>
      <w:r w:rsidR="00CB0653" w:rsidRPr="003F2F0D">
        <w:rPr>
          <w:sz w:val="28"/>
          <w:szCs w:val="28"/>
        </w:rPr>
        <w:t>Người ta dùng 1 bình chia độ ghi tới cm</w:t>
      </w:r>
      <w:r w:rsidR="00CB0653" w:rsidRPr="003F2F0D">
        <w:rPr>
          <w:sz w:val="28"/>
          <w:szCs w:val="28"/>
          <w:bdr w:val="none" w:sz="0" w:space="0" w:color="auto" w:frame="1"/>
          <w:vertAlign w:val="superscript"/>
        </w:rPr>
        <w:t>3</w:t>
      </w:r>
      <w:r w:rsidR="00CB0653" w:rsidRPr="003F2F0D">
        <w:rPr>
          <w:sz w:val="28"/>
          <w:szCs w:val="28"/>
        </w:rPr>
        <w:t> chứa 20 cm</w:t>
      </w:r>
      <w:r w:rsidR="00CB0653" w:rsidRPr="003F2F0D">
        <w:rPr>
          <w:sz w:val="28"/>
          <w:szCs w:val="28"/>
          <w:bdr w:val="none" w:sz="0" w:space="0" w:color="auto" w:frame="1"/>
          <w:vertAlign w:val="superscript"/>
        </w:rPr>
        <w:t>3</w:t>
      </w:r>
      <w:r w:rsidR="00CB0653" w:rsidRPr="003F2F0D">
        <w:rPr>
          <w:sz w:val="28"/>
          <w:szCs w:val="28"/>
        </w:rPr>
        <w:t> nước để đo thể tích của 1 hòn đá. Khi thả hòn đá vào bình, mực nước trong bình dâng lên tới vạch 55cm</w:t>
      </w:r>
      <w:r w:rsidR="00CB0653" w:rsidRPr="003F2F0D">
        <w:rPr>
          <w:sz w:val="28"/>
          <w:szCs w:val="28"/>
          <w:bdr w:val="none" w:sz="0" w:space="0" w:color="auto" w:frame="1"/>
          <w:vertAlign w:val="superscript"/>
        </w:rPr>
        <w:t>3</w:t>
      </w:r>
      <w:r w:rsidR="00CB0653" w:rsidRPr="003F2F0D">
        <w:rPr>
          <w:sz w:val="28"/>
          <w:szCs w:val="28"/>
        </w:rPr>
        <w:t>. Thể tích của hòn đá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4"/>
        <w:gridCol w:w="2514"/>
        <w:gridCol w:w="2514"/>
      </w:tblGrid>
      <w:tr w:rsidR="007A65F0" w:rsidTr="007A65F0">
        <w:tc>
          <w:tcPr>
            <w:tcW w:w="2513"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86cm</w:t>
            </w:r>
            <w:r w:rsidRPr="00CB0653">
              <w:rPr>
                <w:rFonts w:ascii="Times New Roman" w:eastAsia="Times New Roman" w:hAnsi="Times New Roman" w:cs="Times New Roman"/>
                <w:sz w:val="28"/>
                <w:szCs w:val="28"/>
                <w:bdr w:val="none" w:sz="0" w:space="0" w:color="auto" w:frame="1"/>
                <w:vertAlign w:val="superscript"/>
              </w:rPr>
              <w:t>3</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31cm</w:t>
            </w:r>
            <w:r w:rsidRPr="00CB0653">
              <w:rPr>
                <w:rFonts w:ascii="Times New Roman" w:eastAsia="Times New Roman" w:hAnsi="Times New Roman" w:cs="Times New Roman"/>
                <w:sz w:val="28"/>
                <w:szCs w:val="28"/>
                <w:bdr w:val="none" w:sz="0" w:space="0" w:color="auto" w:frame="1"/>
                <w:vertAlign w:val="superscript"/>
              </w:rPr>
              <w:t>3</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35cm</w:t>
            </w:r>
            <w:r w:rsidRPr="00CB0653">
              <w:rPr>
                <w:rFonts w:ascii="Times New Roman" w:eastAsia="Times New Roman" w:hAnsi="Times New Roman" w:cs="Times New Roman"/>
                <w:sz w:val="28"/>
                <w:szCs w:val="28"/>
                <w:bdr w:val="none" w:sz="0" w:space="0" w:color="auto" w:frame="1"/>
                <w:vertAlign w:val="superscript"/>
              </w:rPr>
              <w:t>3</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75cm</w:t>
            </w:r>
            <w:r w:rsidRPr="00CB0653">
              <w:rPr>
                <w:rFonts w:ascii="Times New Roman" w:eastAsia="Times New Roman" w:hAnsi="Times New Roman" w:cs="Times New Roman"/>
                <w:sz w:val="28"/>
                <w:szCs w:val="28"/>
                <w:bdr w:val="none" w:sz="0" w:space="0" w:color="auto" w:frame="1"/>
                <w:vertAlign w:val="superscript"/>
              </w:rPr>
              <w:t>3</w:t>
            </w:r>
          </w:p>
        </w:tc>
      </w:tr>
    </w:tbl>
    <w:p w:rsidR="00CB0653"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8:</w:t>
      </w:r>
      <w:r w:rsidRPr="003F2F0D">
        <w:rPr>
          <w:color w:val="000000" w:themeColor="text1"/>
          <w:sz w:val="28"/>
          <w:szCs w:val="28"/>
        </w:rPr>
        <w:t xml:space="preserve"> </w:t>
      </w:r>
      <w:r w:rsidR="00CB0653" w:rsidRPr="003F2F0D">
        <w:rPr>
          <w:sz w:val="28"/>
          <w:szCs w:val="28"/>
        </w:rPr>
        <w:t>Để đo thể tích của vật rắn không thấm nước và có thể chìm hoàn toàn trong nước chỉ cần</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Một bình chia độ bất kì</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Một bình tràn</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lastRenderedPageBreak/>
        <w:t>C. Một bình chia độ có kích thước sao cho vật rắn có thế bỏ lọt vào bình</w:t>
      </w:r>
    </w:p>
    <w:p w:rsidR="00CB0653" w:rsidRPr="00CB0653" w:rsidRDefault="00CB0653" w:rsidP="003F2F0D">
      <w:pPr>
        <w:shd w:val="clear" w:color="auto" w:fill="FFFFFF"/>
        <w:spacing w:after="0" w:line="240" w:lineRule="auto"/>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Một ca đong</w:t>
      </w:r>
    </w:p>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9:</w:t>
      </w:r>
      <w:r w:rsidRPr="003F2F0D">
        <w:rPr>
          <w:color w:val="000000" w:themeColor="text1"/>
          <w:sz w:val="28"/>
          <w:szCs w:val="28"/>
        </w:rPr>
        <w:t xml:space="preserve"> </w:t>
      </w:r>
      <w:r w:rsidR="00CB0653" w:rsidRPr="003F2F0D">
        <w:rPr>
          <w:sz w:val="28"/>
          <w:szCs w:val="28"/>
        </w:rPr>
        <w:t>Khối lượng của một chiếc cặp có chứa sách vào cỡ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Vài gam.</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Vài ki-lô-gam.</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Vài trăm gam.</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Vài chục ki-lô-gam.</w:t>
            </w:r>
          </w:p>
        </w:tc>
      </w:tr>
    </w:tbl>
    <w:p w:rsidR="00CB0653"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10:</w:t>
      </w:r>
      <w:r w:rsidRPr="003F2F0D">
        <w:rPr>
          <w:color w:val="000000" w:themeColor="text1"/>
          <w:sz w:val="28"/>
          <w:szCs w:val="28"/>
        </w:rPr>
        <w:t xml:space="preserve"> </w:t>
      </w:r>
      <w:r w:rsidR="00CB0653" w:rsidRPr="003F2F0D">
        <w:rPr>
          <w:sz w:val="28"/>
          <w:szCs w:val="28"/>
        </w:rPr>
        <w:t>Trên vỏ các chai nước giải khát có ghi các số liệu (ví dụ 500ml). Số liệu đó chỉ</w:t>
      </w:r>
      <w:r w:rsidR="00CB098A">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A. Thế tích của cả chai nước</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C. Khối lượng của cả chai nước</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B. Thể tích của nước trong chai</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B0653">
              <w:rPr>
                <w:rFonts w:ascii="Times New Roman" w:eastAsia="Times New Roman" w:hAnsi="Times New Roman" w:cs="Times New Roman"/>
                <w:sz w:val="28"/>
                <w:szCs w:val="28"/>
              </w:rPr>
              <w:t>D. Khối lượng của nước trong chai</w:t>
            </w:r>
          </w:p>
        </w:tc>
      </w:tr>
    </w:tbl>
    <w:p w:rsidR="00C25A0E"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11:</w:t>
      </w:r>
      <w:r w:rsidRPr="003F2F0D">
        <w:rPr>
          <w:color w:val="000000" w:themeColor="text1"/>
          <w:sz w:val="28"/>
          <w:szCs w:val="28"/>
        </w:rPr>
        <w:t xml:space="preserve"> </w:t>
      </w:r>
      <w:r w:rsidR="00C25A0E" w:rsidRPr="003F2F0D">
        <w:rPr>
          <w:sz w:val="28"/>
          <w:szCs w:val="28"/>
        </w:rPr>
        <w:t>Phát biểu nào sau đây không đúng?</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Tác dụng đẩy, kéo của vật này lên vật khác gọi là lực.</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Nếu chỉ có hai lực tác dụng vào cùng một vật mà vật vẫn đứng yên, thì hai lực đó là hai lực cân bằng.</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Hai lực cân bằng là hai lực mạnh như nhau, có cùng phương nhưng ngược chiều.</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Nếu chỉ có hai lực tác dụng vào cùng một vật thì hai lực đó là hai lực cân bằng.</w:t>
      </w:r>
    </w:p>
    <w:p w:rsidR="00C25A0E"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lang w:val="pt-PT"/>
        </w:rPr>
        <w:t>Câu 12:</w:t>
      </w:r>
      <w:r w:rsidRPr="003F2F0D">
        <w:rPr>
          <w:color w:val="000000" w:themeColor="text1"/>
          <w:sz w:val="28"/>
          <w:szCs w:val="28"/>
          <w:lang w:val="pt-PT"/>
        </w:rPr>
        <w:t xml:space="preserve"> </w:t>
      </w:r>
      <w:r w:rsidR="00C25A0E" w:rsidRPr="003F2F0D">
        <w:rPr>
          <w:sz w:val="28"/>
          <w:szCs w:val="28"/>
        </w:rPr>
        <w:t>Công việc nào dưới đây không cần dùng đến lực?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Xách 1 xô nước.</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Đẩy 1 chiếc xe.</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Nâng một tấm gỗ.</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Đọc một trang sách.</w:t>
            </w:r>
          </w:p>
        </w:tc>
      </w:tr>
    </w:tbl>
    <w:p w:rsidR="00C25A0E" w:rsidRPr="003F2F0D"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13:</w:t>
      </w:r>
      <w:r w:rsidRPr="003F2F0D">
        <w:rPr>
          <w:color w:val="000000" w:themeColor="text1"/>
          <w:sz w:val="28"/>
          <w:szCs w:val="28"/>
        </w:rPr>
        <w:t xml:space="preserve"> </w:t>
      </w:r>
      <w:r w:rsidR="00C25A0E" w:rsidRPr="003F2F0D">
        <w:rPr>
          <w:sz w:val="28"/>
          <w:szCs w:val="28"/>
        </w:rPr>
        <w:t>Chỉ ra câu sai: Hai con trâu chọi nhau, không phân thắng bại.</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Lực mà con trâu nọ tác dụng vào con trâu kia là mạnh như nhau</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Lực mà con trâu nọ tác dụng vào con trâu kia là hai lực cân bằng</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Hai lực đó có thể làm đầu các con trâu bị trầy (sướt) da</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Lực tác dụng của con trâu nọ không đẩy lùi được con trâu kia.</w:t>
      </w:r>
    </w:p>
    <w:p w:rsidR="00C25A0E"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14:</w:t>
      </w:r>
      <w:r w:rsidRPr="003F2F0D">
        <w:rPr>
          <w:color w:val="000000" w:themeColor="text1"/>
          <w:sz w:val="28"/>
          <w:szCs w:val="28"/>
        </w:rPr>
        <w:t xml:space="preserve"> </w:t>
      </w:r>
      <w:r w:rsidR="00C25A0E" w:rsidRPr="003F2F0D">
        <w:rPr>
          <w:sz w:val="28"/>
          <w:szCs w:val="28"/>
        </w:rPr>
        <w:t>Dùng búa đóng một chiếc đinh vào tường, lực nào đã làm cho đinh chuyển động vào tường?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Lực của búa tác dụng vào đinh.</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Lực của đinh tác dụng vào búa.</w:t>
            </w:r>
          </w:p>
        </w:tc>
      </w:tr>
      <w:tr w:rsidR="00CB098A" w:rsidTr="00CB098A">
        <w:tc>
          <w:tcPr>
            <w:tcW w:w="5027"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Lực của tường tác dụng vào đinh.</w:t>
            </w:r>
          </w:p>
        </w:tc>
        <w:tc>
          <w:tcPr>
            <w:tcW w:w="5028" w:type="dxa"/>
          </w:tcPr>
          <w:p w:rsidR="00CB098A" w:rsidRPr="00CB098A" w:rsidRDefault="00CB098A" w:rsidP="00CB098A">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Lực của búa tác dụng vào tường.</w:t>
            </w:r>
          </w:p>
        </w:tc>
      </w:tr>
    </w:tbl>
    <w:p w:rsidR="00C25A0E" w:rsidRDefault="00230D79" w:rsidP="003F2F0D">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15:</w:t>
      </w:r>
      <w:r w:rsidRPr="003F2F0D">
        <w:rPr>
          <w:color w:val="000000" w:themeColor="text1"/>
          <w:sz w:val="28"/>
          <w:szCs w:val="28"/>
        </w:rPr>
        <w:t xml:space="preserve"> </w:t>
      </w:r>
      <w:r w:rsidR="00C25A0E" w:rsidRPr="003F2F0D">
        <w:rPr>
          <w:sz w:val="28"/>
          <w:szCs w:val="28"/>
        </w:rPr>
        <w:t>Chỉ có thể nói về trọng lực của vật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Trái Đất</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Mặt trời</w:t>
            </w:r>
          </w:p>
        </w:tc>
      </w:tr>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Mặt trăng</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Hòn đá trên mặt đất</w:t>
            </w:r>
          </w:p>
        </w:tc>
      </w:tr>
    </w:tbl>
    <w:p w:rsidR="00C25A0E" w:rsidRDefault="00C25A0E" w:rsidP="003F2F0D">
      <w:pPr>
        <w:pStyle w:val="NormalWeb"/>
        <w:shd w:val="clear" w:color="auto" w:fill="FFFFFF"/>
        <w:spacing w:before="0" w:beforeAutospacing="0" w:after="0" w:afterAutospacing="0"/>
        <w:jc w:val="both"/>
        <w:rPr>
          <w:sz w:val="28"/>
          <w:szCs w:val="28"/>
        </w:rPr>
      </w:pPr>
      <w:r w:rsidRPr="00F4040A">
        <w:rPr>
          <w:sz w:val="28"/>
          <w:szCs w:val="28"/>
          <w:u w:val="single"/>
        </w:rPr>
        <w:t>Câu 16:</w:t>
      </w:r>
      <w:r w:rsidRPr="003F2F0D">
        <w:rPr>
          <w:sz w:val="28"/>
          <w:szCs w:val="28"/>
        </w:rPr>
        <w:t xml:space="preserve"> Một cái cốc có khối lượng bằng 200g đặt nằm cân bằng trên bàn. Lực tác dụng của mặt bàn vào cốc nhận giá trị nào trong các giá trị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4"/>
        <w:gridCol w:w="2514"/>
        <w:gridCol w:w="2514"/>
      </w:tblGrid>
      <w:tr w:rsidR="007A65F0" w:rsidTr="007A65F0">
        <w:tc>
          <w:tcPr>
            <w:tcW w:w="2513"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2N.</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20N.</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0,2N.</w:t>
            </w:r>
          </w:p>
        </w:tc>
        <w:tc>
          <w:tcPr>
            <w:tcW w:w="2514"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200N.</w:t>
            </w:r>
          </w:p>
        </w:tc>
      </w:tr>
    </w:tbl>
    <w:p w:rsidR="00C25A0E" w:rsidRDefault="00C25A0E" w:rsidP="003F2F0D">
      <w:pPr>
        <w:pStyle w:val="NormalWeb"/>
        <w:shd w:val="clear" w:color="auto" w:fill="FFFFFF"/>
        <w:spacing w:before="0" w:beforeAutospacing="0" w:after="0" w:afterAutospacing="0"/>
        <w:jc w:val="both"/>
        <w:rPr>
          <w:sz w:val="28"/>
          <w:szCs w:val="28"/>
        </w:rPr>
      </w:pPr>
      <w:r w:rsidRPr="00F4040A">
        <w:rPr>
          <w:sz w:val="28"/>
          <w:szCs w:val="28"/>
          <w:u w:val="single"/>
        </w:rPr>
        <w:t>Câu 17:</w:t>
      </w:r>
      <w:r w:rsidRPr="003F2F0D">
        <w:rPr>
          <w:sz w:val="28"/>
          <w:szCs w:val="28"/>
        </w:rPr>
        <w:t xml:space="preserve"> Biến dạng của vật nào dưới dây là biến dạng đàn hồi?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Cục đất sét</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Sợi dây cao su</w:t>
            </w:r>
          </w:p>
        </w:tc>
      </w:tr>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Sợi dây đồng</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Quả ổi chín.</w:t>
            </w:r>
          </w:p>
        </w:tc>
      </w:tr>
    </w:tbl>
    <w:p w:rsidR="00C25A0E" w:rsidRDefault="00C25A0E" w:rsidP="003F2F0D">
      <w:pPr>
        <w:pStyle w:val="NormalWeb"/>
        <w:shd w:val="clear" w:color="auto" w:fill="FFFFFF"/>
        <w:spacing w:before="0" w:beforeAutospacing="0" w:after="0" w:afterAutospacing="0"/>
        <w:jc w:val="both"/>
        <w:rPr>
          <w:sz w:val="28"/>
          <w:szCs w:val="28"/>
        </w:rPr>
      </w:pPr>
      <w:r w:rsidRPr="00F4040A">
        <w:rPr>
          <w:sz w:val="28"/>
          <w:szCs w:val="28"/>
          <w:u w:val="single"/>
        </w:rPr>
        <w:t>Câu 18:</w:t>
      </w:r>
      <w:r w:rsidRPr="003F2F0D">
        <w:rPr>
          <w:sz w:val="28"/>
          <w:szCs w:val="28"/>
        </w:rPr>
        <w:t xml:space="preserve"> Điền từ thích hợp vào chỗ trống: Quả nặng đứng yên. Nó chịu tác dụng đổng thời của hai lực là lực đàn hổi và………………………..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Trọng lực</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Dãn ra</w:t>
            </w:r>
          </w:p>
        </w:tc>
      </w:tr>
      <w:tr w:rsidR="007A65F0" w:rsidTr="007A65F0">
        <w:tc>
          <w:tcPr>
            <w:tcW w:w="5027"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Lực đàn hồi</w:t>
            </w:r>
          </w:p>
        </w:tc>
        <w:tc>
          <w:tcPr>
            <w:tcW w:w="5028" w:type="dxa"/>
          </w:tcPr>
          <w:p w:rsidR="007A65F0" w:rsidRPr="007A65F0" w:rsidRDefault="007A65F0" w:rsidP="007A65F0">
            <w:pPr>
              <w:shd w:val="clear" w:color="auto" w:fill="FFFFFF"/>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Cân bằng lẫn nhau</w:t>
            </w:r>
          </w:p>
        </w:tc>
      </w:tr>
    </w:tbl>
    <w:p w:rsidR="00C25A0E" w:rsidRPr="003F2F0D" w:rsidRDefault="00C25A0E" w:rsidP="003F2F0D">
      <w:pPr>
        <w:pStyle w:val="NormalWeb"/>
        <w:shd w:val="clear" w:color="auto" w:fill="FFFFFF"/>
        <w:spacing w:before="0" w:beforeAutospacing="0" w:after="0" w:afterAutospacing="0"/>
        <w:jc w:val="both"/>
        <w:rPr>
          <w:sz w:val="28"/>
          <w:szCs w:val="28"/>
        </w:rPr>
      </w:pPr>
      <w:r w:rsidRPr="00F4040A">
        <w:rPr>
          <w:sz w:val="28"/>
          <w:szCs w:val="28"/>
          <w:u w:val="single"/>
        </w:rPr>
        <w:t>Câu 19:</w:t>
      </w:r>
      <w:r w:rsidRPr="003F2F0D">
        <w:rPr>
          <w:sz w:val="28"/>
          <w:szCs w:val="28"/>
        </w:rPr>
        <w:t xml:space="preserve"> Khi cân một túi đường bằng một cân đồng hồ:</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Cân chỉ khối lượng của túi đường.</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lastRenderedPageBreak/>
        <w:t>B. Khối lượng của túi đường làm quay kim của cân.</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Trọng lượng của túi đường làm quay kim của cân.</w:t>
      </w:r>
    </w:p>
    <w:p w:rsidR="00C25A0E" w:rsidRPr="003F2F0D" w:rsidRDefault="00C25A0E" w:rsidP="003F2F0D">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sidRPr="00C25A0E">
        <w:rPr>
          <w:rFonts w:ascii="Times New Roman" w:eastAsia="Times New Roman" w:hAnsi="Times New Roman" w:cs="Times New Roman"/>
          <w:sz w:val="28"/>
          <w:szCs w:val="28"/>
        </w:rPr>
        <w:t>D. A và C đúng</w:t>
      </w:r>
    </w:p>
    <w:p w:rsidR="00C25A0E" w:rsidRPr="003F2F0D" w:rsidRDefault="00C25A0E" w:rsidP="003F2F0D">
      <w:pPr>
        <w:pStyle w:val="NormalWeb"/>
        <w:shd w:val="clear" w:color="auto" w:fill="FFFFFF"/>
        <w:spacing w:before="0" w:beforeAutospacing="0" w:after="0" w:afterAutospacing="0"/>
        <w:jc w:val="both"/>
        <w:rPr>
          <w:sz w:val="28"/>
          <w:szCs w:val="28"/>
        </w:rPr>
      </w:pPr>
      <w:r w:rsidRPr="00F4040A">
        <w:rPr>
          <w:sz w:val="28"/>
          <w:szCs w:val="28"/>
          <w:u w:val="single"/>
        </w:rPr>
        <w:t>Câu 20:</w:t>
      </w:r>
      <w:r w:rsidRPr="003F2F0D">
        <w:rPr>
          <w:sz w:val="28"/>
          <w:szCs w:val="28"/>
        </w:rPr>
        <w:t xml:space="preserve"> Khi ta đem cân một vật là ta muốn biết</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A. Trọng lượng của vật đó.</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B. Giá trị gần đúng của vật đó</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C. Khối lượng của vật đó.</w:t>
      </w:r>
    </w:p>
    <w:p w:rsidR="00C25A0E" w:rsidRPr="00C25A0E" w:rsidRDefault="00C25A0E" w:rsidP="003F2F0D">
      <w:pPr>
        <w:shd w:val="clear" w:color="auto" w:fill="FFFFFF"/>
        <w:spacing w:after="0" w:line="240" w:lineRule="auto"/>
        <w:jc w:val="both"/>
        <w:rPr>
          <w:rFonts w:ascii="Times New Roman" w:eastAsia="Times New Roman" w:hAnsi="Times New Roman" w:cs="Times New Roman"/>
          <w:sz w:val="28"/>
          <w:szCs w:val="28"/>
        </w:rPr>
      </w:pPr>
      <w:r w:rsidRPr="00C25A0E">
        <w:rPr>
          <w:rFonts w:ascii="Times New Roman" w:eastAsia="Times New Roman" w:hAnsi="Times New Roman" w:cs="Times New Roman"/>
          <w:sz w:val="28"/>
          <w:szCs w:val="28"/>
        </w:rPr>
        <w:t>D. So sánh khối lượng của vật đó với khối lượng của các vật khác</w:t>
      </w:r>
    </w:p>
    <w:p w:rsidR="00075815" w:rsidRPr="003F2F0D" w:rsidRDefault="00230D79" w:rsidP="003F2F0D">
      <w:pPr>
        <w:spacing w:after="0" w:line="240" w:lineRule="auto"/>
        <w:jc w:val="both"/>
        <w:rPr>
          <w:rFonts w:ascii="Times New Roman" w:hAnsi="Times New Roman" w:cs="Times New Roman"/>
          <w:b/>
          <w:color w:val="000000" w:themeColor="text1"/>
          <w:sz w:val="28"/>
          <w:szCs w:val="28"/>
        </w:rPr>
      </w:pPr>
      <w:r w:rsidRPr="003F2F0D">
        <w:rPr>
          <w:rFonts w:ascii="Times New Roman" w:hAnsi="Times New Roman" w:cs="Times New Roman"/>
          <w:b/>
          <w:color w:val="000000" w:themeColor="text1"/>
          <w:sz w:val="28"/>
          <w:szCs w:val="28"/>
        </w:rPr>
        <w:t>II. TỰ LUẬN</w:t>
      </w:r>
    </w:p>
    <w:p w:rsidR="003F2F0D" w:rsidRPr="003F2F0D" w:rsidRDefault="00230D79" w:rsidP="00AD0CAF">
      <w:pPr>
        <w:spacing w:after="0" w:line="240" w:lineRule="auto"/>
        <w:jc w:val="both"/>
        <w:rPr>
          <w:rFonts w:ascii="Times New Roman" w:hAnsi="Times New Roman" w:cs="Times New Roman"/>
          <w:sz w:val="28"/>
          <w:szCs w:val="28"/>
          <w:shd w:val="clear" w:color="auto" w:fill="FFFFFF"/>
        </w:rPr>
      </w:pPr>
      <w:r w:rsidRPr="003F2F0D">
        <w:rPr>
          <w:rFonts w:ascii="Times New Roman" w:hAnsi="Times New Roman" w:cs="Times New Roman"/>
          <w:color w:val="000000" w:themeColor="text1"/>
          <w:sz w:val="28"/>
          <w:szCs w:val="28"/>
          <w:u w:val="single"/>
        </w:rPr>
        <w:t>Câu 1:</w:t>
      </w:r>
      <w:r w:rsidRPr="003F2F0D">
        <w:rPr>
          <w:rFonts w:ascii="Times New Roman" w:hAnsi="Times New Roman" w:cs="Times New Roman"/>
          <w:color w:val="000000" w:themeColor="text1"/>
          <w:sz w:val="28"/>
          <w:szCs w:val="28"/>
        </w:rPr>
        <w:t xml:space="preserve"> </w:t>
      </w:r>
      <w:r w:rsidR="003F2F0D" w:rsidRPr="003F2F0D">
        <w:rPr>
          <w:rFonts w:ascii="Times New Roman" w:hAnsi="Times New Roman" w:cs="Times New Roman"/>
          <w:sz w:val="28"/>
          <w:szCs w:val="28"/>
          <w:shd w:val="clear" w:color="auto" w:fill="FFFFFF"/>
        </w:rPr>
        <w:t>Hãy kể tên những dụng cụ đo thể tích chất lỏng mà em biết. Những dụng cụ đó thường được dùng ở đâu?</w:t>
      </w:r>
    </w:p>
    <w:p w:rsidR="003F2F0D" w:rsidRPr="003F2F0D" w:rsidRDefault="004F5464" w:rsidP="00AD0CAF">
      <w:pPr>
        <w:spacing w:after="0" w:line="240" w:lineRule="auto"/>
        <w:jc w:val="both"/>
        <w:rPr>
          <w:rFonts w:ascii="Times New Roman" w:hAnsi="Times New Roman" w:cs="Times New Roman"/>
          <w:color w:val="000000" w:themeColor="text1"/>
          <w:sz w:val="28"/>
          <w:szCs w:val="28"/>
        </w:rPr>
      </w:pPr>
      <w:r w:rsidRPr="003F2F0D">
        <w:rPr>
          <w:rFonts w:ascii="Times New Roman" w:hAnsi="Times New Roman" w:cs="Times New Roman"/>
          <w:color w:val="000000" w:themeColor="text1"/>
          <w:sz w:val="28"/>
          <w:szCs w:val="28"/>
          <w:u w:val="single"/>
        </w:rPr>
        <w:t>Câu 2:</w:t>
      </w:r>
      <w:r w:rsidRPr="003F2F0D">
        <w:rPr>
          <w:rFonts w:ascii="Times New Roman" w:hAnsi="Times New Roman" w:cs="Times New Roman"/>
          <w:color w:val="000000" w:themeColor="text1"/>
          <w:sz w:val="28"/>
          <w:szCs w:val="28"/>
        </w:rPr>
        <w:t xml:space="preserve"> </w:t>
      </w:r>
      <w:r w:rsidR="003F2F0D" w:rsidRPr="003F2F0D">
        <w:rPr>
          <w:rFonts w:ascii="Times New Roman" w:eastAsia="Times New Roman" w:hAnsi="Times New Roman" w:cs="Times New Roman"/>
          <w:sz w:val="28"/>
          <w:szCs w:val="28"/>
        </w:rPr>
        <w:t>D</w:t>
      </w:r>
      <w:r w:rsidR="00373F31">
        <w:rPr>
          <w:rFonts w:ascii="Times New Roman" w:eastAsia="Times New Roman" w:hAnsi="Times New Roman" w:cs="Times New Roman"/>
          <w:sz w:val="28"/>
          <w:szCs w:val="28"/>
        </w:rPr>
        <w:t>ùng các từ thích hợp như: “lực đẩ</w:t>
      </w:r>
      <w:r w:rsidR="003F2F0D" w:rsidRPr="003F2F0D">
        <w:rPr>
          <w:rFonts w:ascii="Times New Roman" w:eastAsia="Times New Roman" w:hAnsi="Times New Roman" w:cs="Times New Roman"/>
          <w:sz w:val="28"/>
          <w:szCs w:val="28"/>
        </w:rPr>
        <w:t>y, lực kéo, lực hút, lực nén, lực uốn, lực nâng</w:t>
      </w:r>
      <w:r w:rsidR="00373F31">
        <w:rPr>
          <w:rFonts w:ascii="Times New Roman" w:eastAsia="Times New Roman" w:hAnsi="Times New Roman" w:cs="Times New Roman"/>
          <w:sz w:val="28"/>
          <w:szCs w:val="28"/>
        </w:rPr>
        <w:t>”</w:t>
      </w:r>
      <w:r w:rsidR="003F2F0D" w:rsidRPr="003F2F0D">
        <w:rPr>
          <w:rFonts w:ascii="Times New Roman" w:eastAsia="Times New Roman" w:hAnsi="Times New Roman" w:cs="Times New Roman"/>
          <w:sz w:val="28"/>
          <w:szCs w:val="28"/>
        </w:rPr>
        <w:t xml:space="preserve"> để điền vào chỗ trống trong các câu sau đây:</w:t>
      </w:r>
    </w:p>
    <w:p w:rsidR="003F2F0D"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a) Để nâng một tấm bê-tông nặng từ mặt đất lên, cần cẩu đã phải tác dụng vào tấm bê-tông một..............</w:t>
      </w:r>
    </w:p>
    <w:p w:rsidR="003F2F0D"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b) Trong khi cày, con trâu đã tác dụng vào cái cày một..........</w:t>
      </w:r>
    </w:p>
    <w:p w:rsidR="003F2F0D"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c) Con chim đậu vào một cành cây mềm, làm cho cành cây bị cong đi. Con chim đã tác dụng lên cành cây một...........</w:t>
      </w:r>
    </w:p>
    <w:p w:rsidR="003F2F0D"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 xml:space="preserve">d) Khi một lực sĩ bắt đầu ném một quả tạ, lực sĩ đã tác dụng vào quả tạ một .......... </w:t>
      </w:r>
    </w:p>
    <w:p w:rsidR="003F2F0D" w:rsidRPr="003F2F0D" w:rsidRDefault="004F5464" w:rsidP="00AD0CAF">
      <w:pPr>
        <w:pStyle w:val="NormalWeb"/>
        <w:shd w:val="clear" w:color="auto" w:fill="FFFFFF"/>
        <w:spacing w:before="0" w:beforeAutospacing="0" w:after="0" w:afterAutospacing="0"/>
        <w:jc w:val="both"/>
        <w:rPr>
          <w:sz w:val="28"/>
          <w:szCs w:val="28"/>
        </w:rPr>
      </w:pPr>
      <w:r w:rsidRPr="003F2F0D">
        <w:rPr>
          <w:color w:val="000000" w:themeColor="text1"/>
          <w:sz w:val="28"/>
          <w:szCs w:val="28"/>
          <w:u w:val="single"/>
        </w:rPr>
        <w:t>Câu 3:</w:t>
      </w:r>
      <w:r w:rsidRPr="003F2F0D">
        <w:rPr>
          <w:color w:val="000000" w:themeColor="text1"/>
          <w:sz w:val="28"/>
          <w:szCs w:val="28"/>
        </w:rPr>
        <w:t xml:space="preserve"> </w:t>
      </w:r>
      <w:r w:rsidR="003F2F0D" w:rsidRPr="003F2F0D">
        <w:rPr>
          <w:sz w:val="28"/>
          <w:szCs w:val="28"/>
        </w:rPr>
        <w:t>Thả một hòn bi bằng chì và một tờ giấy từ trên cao xuống, ta thấy hòn bi rơi theo phương thẳng đứng còn tờ giấy không rơi theo phương thẳng đứng.</w:t>
      </w:r>
    </w:p>
    <w:p w:rsidR="003F2F0D"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a) Hãy giải thích tại sao?</w:t>
      </w:r>
    </w:p>
    <w:p w:rsidR="004F5464" w:rsidRPr="003F2F0D" w:rsidRDefault="003F2F0D" w:rsidP="00AD0CAF">
      <w:pPr>
        <w:shd w:val="clear" w:color="auto" w:fill="FFFFFF"/>
        <w:spacing w:after="0" w:line="240" w:lineRule="auto"/>
        <w:jc w:val="both"/>
        <w:rPr>
          <w:rFonts w:ascii="Times New Roman" w:eastAsia="Times New Roman" w:hAnsi="Times New Roman" w:cs="Times New Roman"/>
          <w:sz w:val="28"/>
          <w:szCs w:val="28"/>
        </w:rPr>
      </w:pPr>
      <w:r w:rsidRPr="003F2F0D">
        <w:rPr>
          <w:rFonts w:ascii="Times New Roman" w:eastAsia="Times New Roman" w:hAnsi="Times New Roman" w:cs="Times New Roman"/>
          <w:sz w:val="28"/>
          <w:szCs w:val="28"/>
        </w:rPr>
        <w:t>b) Muốn làm cho tờ giấy cũng rơi theo phương thẳng đứng thì làm thế nào? Tại sao?</w:t>
      </w:r>
    </w:p>
    <w:sectPr w:rsidR="004F5464" w:rsidRPr="003F2F0D" w:rsidSect="003F2F0D">
      <w:pgSz w:w="12240" w:h="15840"/>
      <w:pgMar w:top="993"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08" w:rsidRDefault="00005208" w:rsidP="00126A8E">
      <w:pPr>
        <w:spacing w:after="0" w:line="240" w:lineRule="auto"/>
      </w:pPr>
      <w:r>
        <w:separator/>
      </w:r>
    </w:p>
  </w:endnote>
  <w:endnote w:type="continuationSeparator" w:id="0">
    <w:p w:rsidR="00005208" w:rsidRDefault="00005208" w:rsidP="0012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v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08" w:rsidRDefault="00005208" w:rsidP="00126A8E">
      <w:pPr>
        <w:spacing w:after="0" w:line="240" w:lineRule="auto"/>
      </w:pPr>
      <w:r>
        <w:separator/>
      </w:r>
    </w:p>
  </w:footnote>
  <w:footnote w:type="continuationSeparator" w:id="0">
    <w:p w:rsidR="00005208" w:rsidRDefault="00005208" w:rsidP="00126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6D50"/>
    <w:multiLevelType w:val="hybridMultilevel"/>
    <w:tmpl w:val="4BB48C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FB3E38"/>
    <w:multiLevelType w:val="hybridMultilevel"/>
    <w:tmpl w:val="5090FF62"/>
    <w:lvl w:ilvl="0" w:tplc="F4C0F9F8">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E3F2770"/>
    <w:multiLevelType w:val="hybridMultilevel"/>
    <w:tmpl w:val="A2B2F0A4"/>
    <w:lvl w:ilvl="0" w:tplc="5FF46C10">
      <w:start w:val="1"/>
      <w:numFmt w:val="decimal"/>
      <w:lvlText w:val="%1."/>
      <w:lvlJc w:val="left"/>
      <w:pPr>
        <w:tabs>
          <w:tab w:val="num" w:pos="360"/>
        </w:tabs>
        <w:ind w:left="360" w:hanging="360"/>
      </w:pPr>
      <w:rPr>
        <w:rFonts w:hint="default"/>
      </w:rPr>
    </w:lvl>
    <w:lvl w:ilvl="1" w:tplc="FCDE9A8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D43AF"/>
    <w:multiLevelType w:val="hybridMultilevel"/>
    <w:tmpl w:val="91A4B9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B4341"/>
    <w:multiLevelType w:val="hybridMultilevel"/>
    <w:tmpl w:val="CC9638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B04CD"/>
    <w:multiLevelType w:val="hybridMultilevel"/>
    <w:tmpl w:val="9EBC0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553B7"/>
    <w:multiLevelType w:val="hybridMultilevel"/>
    <w:tmpl w:val="A544CF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8125C"/>
    <w:multiLevelType w:val="hybridMultilevel"/>
    <w:tmpl w:val="4A3078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F1F71"/>
    <w:multiLevelType w:val="hybridMultilevel"/>
    <w:tmpl w:val="5CC8D4F6"/>
    <w:lvl w:ilvl="0" w:tplc="52B8E6B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28894DB8"/>
    <w:multiLevelType w:val="hybridMultilevel"/>
    <w:tmpl w:val="2B6E7112"/>
    <w:lvl w:ilvl="0" w:tplc="A1EC8A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B07DE4"/>
    <w:multiLevelType w:val="hybridMultilevel"/>
    <w:tmpl w:val="A91ADB34"/>
    <w:lvl w:ilvl="0" w:tplc="AED22F6C">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1">
    <w:nsid w:val="2A6A531D"/>
    <w:multiLevelType w:val="hybridMultilevel"/>
    <w:tmpl w:val="8FB8FE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E5E24"/>
    <w:multiLevelType w:val="hybridMultilevel"/>
    <w:tmpl w:val="35F68E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D4E5A"/>
    <w:multiLevelType w:val="hybridMultilevel"/>
    <w:tmpl w:val="484AD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D46C1"/>
    <w:multiLevelType w:val="hybridMultilevel"/>
    <w:tmpl w:val="B156DF30"/>
    <w:lvl w:ilvl="0" w:tplc="37B0D1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1E1EA8"/>
    <w:multiLevelType w:val="hybridMultilevel"/>
    <w:tmpl w:val="08A063FA"/>
    <w:lvl w:ilvl="0" w:tplc="77E4C196">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D65795E"/>
    <w:multiLevelType w:val="singleLevel"/>
    <w:tmpl w:val="DF6CAC36"/>
    <w:lvl w:ilvl="0">
      <w:start w:val="1"/>
      <w:numFmt w:val="upperLetter"/>
      <w:lvlText w:val="%1."/>
      <w:lvlJc w:val="left"/>
      <w:pPr>
        <w:tabs>
          <w:tab w:val="num" w:pos="1080"/>
        </w:tabs>
        <w:ind w:left="1080" w:hanging="360"/>
      </w:pPr>
    </w:lvl>
  </w:abstractNum>
  <w:abstractNum w:abstractNumId="17">
    <w:nsid w:val="41104271"/>
    <w:multiLevelType w:val="hybridMultilevel"/>
    <w:tmpl w:val="5D2A94C2"/>
    <w:lvl w:ilvl="0" w:tplc="A04ABA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8842D36"/>
    <w:multiLevelType w:val="hybridMultilevel"/>
    <w:tmpl w:val="71C645BA"/>
    <w:lvl w:ilvl="0" w:tplc="C95C7140">
      <w:start w:val="1"/>
      <w:numFmt w:val="upperRoman"/>
      <w:lvlText w:val="%1."/>
      <w:lvlJc w:val="left"/>
      <w:pPr>
        <w:tabs>
          <w:tab w:val="num" w:pos="1080"/>
        </w:tabs>
        <w:ind w:left="1080" w:hanging="720"/>
      </w:pPr>
      <w:rPr>
        <w:rFonts w:hint="default"/>
      </w:rPr>
    </w:lvl>
    <w:lvl w:ilvl="1" w:tplc="CC1613A4">
      <w:start w:val="1"/>
      <w:numFmt w:val="decimal"/>
      <w:lvlText w:val="%2."/>
      <w:lvlJc w:val="left"/>
      <w:pPr>
        <w:tabs>
          <w:tab w:val="num" w:pos="360"/>
        </w:tabs>
        <w:ind w:left="360" w:hanging="360"/>
      </w:pPr>
      <w:rPr>
        <w:rFonts w:hint="default"/>
      </w:rPr>
    </w:lvl>
    <w:lvl w:ilvl="2" w:tplc="4DEE03B0">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69416A"/>
    <w:multiLevelType w:val="hybridMultilevel"/>
    <w:tmpl w:val="FBCC5630"/>
    <w:lvl w:ilvl="0" w:tplc="04090015">
      <w:start w:val="1"/>
      <w:numFmt w:val="upperLetter"/>
      <w:lvlText w:val="%1."/>
      <w:lvlJc w:val="left"/>
      <w:pPr>
        <w:tabs>
          <w:tab w:val="num" w:pos="720"/>
        </w:tabs>
        <w:ind w:left="720" w:hanging="360"/>
      </w:pPr>
      <w:rPr>
        <w:rFonts w:hint="default"/>
      </w:rPr>
    </w:lvl>
    <w:lvl w:ilvl="1" w:tplc="D04A616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56F66"/>
    <w:multiLevelType w:val="hybridMultilevel"/>
    <w:tmpl w:val="91F62A9C"/>
    <w:lvl w:ilvl="0" w:tplc="1C0ECE8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541918A4"/>
    <w:multiLevelType w:val="hybridMultilevel"/>
    <w:tmpl w:val="998290B2"/>
    <w:lvl w:ilvl="0" w:tplc="1B4A61A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59625FA7"/>
    <w:multiLevelType w:val="hybridMultilevel"/>
    <w:tmpl w:val="8F2051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55B68"/>
    <w:multiLevelType w:val="hybridMultilevel"/>
    <w:tmpl w:val="356A84CE"/>
    <w:lvl w:ilvl="0" w:tplc="04090019">
      <w:start w:val="1"/>
      <w:numFmt w:val="lowerLetter"/>
      <w:lvlText w:val="%1."/>
      <w:lvlJc w:val="left"/>
      <w:pPr>
        <w:tabs>
          <w:tab w:val="num" w:pos="720"/>
        </w:tabs>
        <w:ind w:left="720" w:hanging="360"/>
      </w:pPr>
      <w:rPr>
        <w:rFonts w:hint="default"/>
      </w:rPr>
    </w:lvl>
    <w:lvl w:ilvl="1" w:tplc="6D6EB0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7E0244"/>
    <w:multiLevelType w:val="hybridMultilevel"/>
    <w:tmpl w:val="E946E394"/>
    <w:lvl w:ilvl="0" w:tplc="3692DAD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5DB94C6B"/>
    <w:multiLevelType w:val="hybridMultilevel"/>
    <w:tmpl w:val="99DC03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6A7BA3"/>
    <w:multiLevelType w:val="hybridMultilevel"/>
    <w:tmpl w:val="365CC310"/>
    <w:lvl w:ilvl="0" w:tplc="7C623E2A">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B141BF1"/>
    <w:multiLevelType w:val="hybridMultilevel"/>
    <w:tmpl w:val="5860C0E4"/>
    <w:lvl w:ilvl="0" w:tplc="7BC6DE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F32CDE"/>
    <w:multiLevelType w:val="hybridMultilevel"/>
    <w:tmpl w:val="1D2EF738"/>
    <w:lvl w:ilvl="0" w:tplc="91F61FE0">
      <w:start w:val="1"/>
      <w:numFmt w:val="upp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B7E5739"/>
    <w:multiLevelType w:val="hybridMultilevel"/>
    <w:tmpl w:val="CCEAD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315BB2"/>
    <w:multiLevelType w:val="hybridMultilevel"/>
    <w:tmpl w:val="2A06AC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8"/>
  </w:num>
  <w:num w:numId="4">
    <w:abstractNumId w:val="26"/>
  </w:num>
  <w:num w:numId="5">
    <w:abstractNumId w:val="17"/>
  </w:num>
  <w:num w:numId="6">
    <w:abstractNumId w:val="11"/>
  </w:num>
  <w:num w:numId="7">
    <w:abstractNumId w:val="3"/>
  </w:num>
  <w:num w:numId="8">
    <w:abstractNumId w:val="5"/>
  </w:num>
  <w:num w:numId="9">
    <w:abstractNumId w:val="30"/>
  </w:num>
  <w:num w:numId="10">
    <w:abstractNumId w:val="4"/>
  </w:num>
  <w:num w:numId="11">
    <w:abstractNumId w:val="13"/>
  </w:num>
  <w:num w:numId="12">
    <w:abstractNumId w:val="15"/>
  </w:num>
  <w:num w:numId="13">
    <w:abstractNumId w:val="25"/>
  </w:num>
  <w:num w:numId="14">
    <w:abstractNumId w:val="7"/>
  </w:num>
  <w:num w:numId="15">
    <w:abstractNumId w:val="2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lvlOverride w:ilvl="0">
      <w:startOverride w:val="1"/>
    </w:lvlOverride>
  </w:num>
  <w:num w:numId="20">
    <w:abstractNumId w:val="2"/>
  </w:num>
  <w:num w:numId="21">
    <w:abstractNumId w:val="27"/>
  </w:num>
  <w:num w:numId="22">
    <w:abstractNumId w:val="9"/>
  </w:num>
  <w:num w:numId="23">
    <w:abstractNumId w:val="18"/>
  </w:num>
  <w:num w:numId="24">
    <w:abstractNumId w:val="14"/>
  </w:num>
  <w:num w:numId="25">
    <w:abstractNumId w:val="21"/>
  </w:num>
  <w:num w:numId="26">
    <w:abstractNumId w:val="1"/>
  </w:num>
  <w:num w:numId="27">
    <w:abstractNumId w:val="20"/>
  </w:num>
  <w:num w:numId="28">
    <w:abstractNumId w:val="6"/>
  </w:num>
  <w:num w:numId="29">
    <w:abstractNumId w:val="22"/>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15"/>
    <w:rsid w:val="00005208"/>
    <w:rsid w:val="00075815"/>
    <w:rsid w:val="000964D2"/>
    <w:rsid w:val="00126A8E"/>
    <w:rsid w:val="00193503"/>
    <w:rsid w:val="001E327A"/>
    <w:rsid w:val="002031A8"/>
    <w:rsid w:val="00230D79"/>
    <w:rsid w:val="002E08F4"/>
    <w:rsid w:val="00373F31"/>
    <w:rsid w:val="00382EB1"/>
    <w:rsid w:val="003F2F0D"/>
    <w:rsid w:val="004D0125"/>
    <w:rsid w:val="004F5464"/>
    <w:rsid w:val="005626ED"/>
    <w:rsid w:val="005630C9"/>
    <w:rsid w:val="00575D2F"/>
    <w:rsid w:val="006739CB"/>
    <w:rsid w:val="00693761"/>
    <w:rsid w:val="007125B7"/>
    <w:rsid w:val="0071312C"/>
    <w:rsid w:val="00757714"/>
    <w:rsid w:val="007A65F0"/>
    <w:rsid w:val="00871D85"/>
    <w:rsid w:val="008A5607"/>
    <w:rsid w:val="00911164"/>
    <w:rsid w:val="0093382D"/>
    <w:rsid w:val="00990670"/>
    <w:rsid w:val="009A22EE"/>
    <w:rsid w:val="009A244F"/>
    <w:rsid w:val="009D6FBA"/>
    <w:rsid w:val="00A6501E"/>
    <w:rsid w:val="00A83468"/>
    <w:rsid w:val="00AD0CAF"/>
    <w:rsid w:val="00AE4828"/>
    <w:rsid w:val="00B16A6E"/>
    <w:rsid w:val="00B50996"/>
    <w:rsid w:val="00BF272B"/>
    <w:rsid w:val="00C13064"/>
    <w:rsid w:val="00C25A0E"/>
    <w:rsid w:val="00C27F83"/>
    <w:rsid w:val="00C85BF1"/>
    <w:rsid w:val="00CB0653"/>
    <w:rsid w:val="00CB098A"/>
    <w:rsid w:val="00CB4A33"/>
    <w:rsid w:val="00D01994"/>
    <w:rsid w:val="00D55129"/>
    <w:rsid w:val="00DA3D27"/>
    <w:rsid w:val="00E87CDA"/>
    <w:rsid w:val="00EC4FAE"/>
    <w:rsid w:val="00F4040A"/>
    <w:rsid w:val="00FB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0114-4A8C-4D68-B33D-7CF80A1E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hoitracnghiem">
    <w:name w:val="cauhoitracnghiem"/>
    <w:basedOn w:val="Normal"/>
    <w:rsid w:val="00075815"/>
    <w:pPr>
      <w:tabs>
        <w:tab w:val="num" w:pos="1080"/>
      </w:tabs>
      <w:spacing w:after="0" w:line="288" w:lineRule="auto"/>
      <w:jc w:val="both"/>
    </w:pPr>
    <w:rPr>
      <w:rFonts w:ascii="VNI-Avo" w:eastAsia="Times New Roman" w:hAnsi="VNI-Avo" w:cs="Times New Roman"/>
      <w:sz w:val="18"/>
      <w:szCs w:val="20"/>
    </w:rPr>
  </w:style>
  <w:style w:type="paragraph" w:customStyle="1" w:styleId="ABCD">
    <w:name w:val="ABCD"/>
    <w:basedOn w:val="Normal"/>
    <w:rsid w:val="00075815"/>
    <w:pPr>
      <w:tabs>
        <w:tab w:val="num" w:pos="1080"/>
      </w:tabs>
      <w:spacing w:after="0" w:line="288" w:lineRule="auto"/>
      <w:ind w:left="1134" w:hanging="567"/>
    </w:pPr>
    <w:rPr>
      <w:rFonts w:ascii="VNI-Avo" w:eastAsia="Times New Roman" w:hAnsi="VNI-Avo" w:cs="Times New Roman"/>
      <w:sz w:val="18"/>
      <w:szCs w:val="20"/>
    </w:rPr>
  </w:style>
  <w:style w:type="character" w:customStyle="1" w:styleId="StyleABCDBoldChar">
    <w:name w:val="Style ABCD + Bold Char"/>
    <w:basedOn w:val="DefaultParagraphFont"/>
    <w:rsid w:val="00075815"/>
    <w:rPr>
      <w:rFonts w:ascii="VNI-Avo" w:hAnsi="VNI-Avo"/>
      <w:bCs/>
      <w:sz w:val="18"/>
      <w:lang w:val="en-US" w:eastAsia="en-US" w:bidi="ar-SA"/>
    </w:rPr>
  </w:style>
  <w:style w:type="paragraph" w:customStyle="1" w:styleId="StyleJustifiedLinespacingMultiple12li">
    <w:name w:val="Style Justified Line spacing:  Multiple 1.2 li"/>
    <w:basedOn w:val="Normal"/>
    <w:rsid w:val="00075815"/>
    <w:pPr>
      <w:spacing w:after="0" w:line="288" w:lineRule="auto"/>
      <w:jc w:val="both"/>
    </w:pPr>
    <w:rPr>
      <w:rFonts w:ascii="VNI-Avo" w:eastAsia="Times New Roman" w:hAnsi="VNI-Avo" w:cs="Times New Roman"/>
      <w:sz w:val="18"/>
      <w:szCs w:val="20"/>
    </w:rPr>
  </w:style>
  <w:style w:type="paragraph" w:customStyle="1" w:styleId="StyleJustified">
    <w:name w:val="Style Justified"/>
    <w:basedOn w:val="Normal"/>
    <w:rsid w:val="00075815"/>
    <w:pPr>
      <w:spacing w:after="0" w:line="240" w:lineRule="auto"/>
      <w:jc w:val="both"/>
    </w:pPr>
    <w:rPr>
      <w:rFonts w:ascii="VNI-Avo" w:eastAsia="Times New Roman" w:hAnsi="VNI-Avo" w:cs="Times New Roman"/>
      <w:sz w:val="18"/>
      <w:szCs w:val="20"/>
    </w:rPr>
  </w:style>
  <w:style w:type="paragraph" w:customStyle="1" w:styleId="StyleBefore1cmHanging1cmLinespacingMultiple12li">
    <w:name w:val="Style Before:  1 cm Hanging:  1 cm Line spacing:  Multiple 1.2 li"/>
    <w:basedOn w:val="Normal"/>
    <w:rsid w:val="00075815"/>
    <w:pPr>
      <w:spacing w:after="0" w:line="288" w:lineRule="auto"/>
      <w:ind w:left="1134" w:hanging="567"/>
    </w:pPr>
    <w:rPr>
      <w:rFonts w:ascii="VNI-Avo" w:eastAsia="Times New Roman" w:hAnsi="VNI-Avo" w:cs="Times New Roman"/>
      <w:sz w:val="18"/>
      <w:szCs w:val="20"/>
    </w:rPr>
  </w:style>
  <w:style w:type="character" w:customStyle="1" w:styleId="StyleStyleBefore1cmHanging1cmLinespacingMultiple1Char">
    <w:name w:val="Style Style Before:  1 cm Hanging:  1 cm Line spacing:  Multiple 1.... Char"/>
    <w:basedOn w:val="DefaultParagraphFont"/>
    <w:rsid w:val="00075815"/>
    <w:rPr>
      <w:rFonts w:ascii="VNI-Avo" w:hAnsi="VNI-Avo"/>
      <w:bCs/>
      <w:sz w:val="18"/>
      <w:lang w:val="en-US" w:eastAsia="en-US" w:bidi="ar-SA"/>
    </w:rPr>
  </w:style>
  <w:style w:type="paragraph" w:customStyle="1" w:styleId="StyleStyleBefore1cmHanging1cmLinespacingMultiple1">
    <w:name w:val="Style Style Before:  1 cm Hanging:  1 cm Line spacing:  Multiple 1...."/>
    <w:basedOn w:val="StyleBefore1cmHanging1cmLinespacingMultiple12li"/>
    <w:rsid w:val="009A244F"/>
    <w:rPr>
      <w:bCs/>
    </w:rPr>
  </w:style>
  <w:style w:type="paragraph" w:customStyle="1" w:styleId="StyleJustified1">
    <w:name w:val="Style Justified1"/>
    <w:basedOn w:val="Normal"/>
    <w:rsid w:val="00230D79"/>
    <w:pPr>
      <w:spacing w:after="0" w:line="240" w:lineRule="auto"/>
      <w:jc w:val="both"/>
    </w:pPr>
    <w:rPr>
      <w:rFonts w:ascii="VNI-Avo" w:eastAsia="Times New Roman" w:hAnsi="VNI-Avo" w:cs="Times New Roman"/>
      <w:sz w:val="18"/>
      <w:szCs w:val="20"/>
    </w:rPr>
  </w:style>
  <w:style w:type="paragraph" w:customStyle="1" w:styleId="StyleJustified2">
    <w:name w:val="Style Justified2"/>
    <w:basedOn w:val="Normal"/>
    <w:rsid w:val="00230D79"/>
    <w:pPr>
      <w:spacing w:after="0" w:line="240" w:lineRule="auto"/>
      <w:jc w:val="both"/>
    </w:pPr>
    <w:rPr>
      <w:rFonts w:ascii="VNI-Avo" w:eastAsia="Times New Roman" w:hAnsi="VNI-Avo" w:cs="Times New Roman"/>
      <w:sz w:val="18"/>
      <w:szCs w:val="20"/>
    </w:rPr>
  </w:style>
  <w:style w:type="paragraph" w:styleId="Header">
    <w:name w:val="header"/>
    <w:basedOn w:val="Normal"/>
    <w:link w:val="HeaderChar"/>
    <w:uiPriority w:val="99"/>
    <w:unhideWhenUsed/>
    <w:rsid w:val="0012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E"/>
  </w:style>
  <w:style w:type="paragraph" w:styleId="Footer">
    <w:name w:val="footer"/>
    <w:basedOn w:val="Normal"/>
    <w:link w:val="FooterChar"/>
    <w:uiPriority w:val="99"/>
    <w:unhideWhenUsed/>
    <w:rsid w:val="0012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E"/>
  </w:style>
  <w:style w:type="paragraph" w:customStyle="1" w:styleId="CharCharChar">
    <w:name w:val="Char Char Char"/>
    <w:basedOn w:val="Normal"/>
    <w:autoRedefine/>
    <w:rsid w:val="0071312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rsid w:val="0071312C"/>
    <w:pPr>
      <w:spacing w:after="0" w:line="240" w:lineRule="auto"/>
    </w:pPr>
    <w:rPr>
      <w:rFonts w:ascii="VNI-Times" w:eastAsia="Times New Roman" w:hAnsi="VNI-Times" w:cs="Times New Roman"/>
      <w:b/>
      <w:sz w:val="28"/>
      <w:szCs w:val="24"/>
      <w:lang w:val="vi-VN"/>
    </w:rPr>
  </w:style>
  <w:style w:type="character" w:customStyle="1" w:styleId="BodyTextChar">
    <w:name w:val="Body Text Char"/>
    <w:basedOn w:val="DefaultParagraphFont"/>
    <w:link w:val="BodyText"/>
    <w:rsid w:val="0071312C"/>
    <w:rPr>
      <w:rFonts w:ascii="VNI-Times" w:eastAsia="Times New Roman" w:hAnsi="VNI-Times" w:cs="Times New Roman"/>
      <w:b/>
      <w:sz w:val="28"/>
      <w:szCs w:val="24"/>
      <w:lang w:val="vi-VN"/>
    </w:rPr>
  </w:style>
  <w:style w:type="paragraph" w:styleId="ListParagraph">
    <w:name w:val="List Paragraph"/>
    <w:basedOn w:val="Normal"/>
    <w:qFormat/>
    <w:rsid w:val="0071312C"/>
    <w:pPr>
      <w:spacing w:after="200" w:line="276" w:lineRule="auto"/>
      <w:ind w:left="720"/>
      <w:contextualSpacing/>
    </w:pPr>
    <w:rPr>
      <w:rFonts w:ascii="Times New Roman" w:eastAsia="Calibri" w:hAnsi="Times New Roman" w:cs="Times New Roman"/>
      <w:sz w:val="26"/>
    </w:rPr>
  </w:style>
  <w:style w:type="paragraph" w:styleId="NormalWeb">
    <w:name w:val="Normal (Web)"/>
    <w:basedOn w:val="Normal"/>
    <w:uiPriority w:val="99"/>
    <w:semiHidden/>
    <w:unhideWhenUsed/>
    <w:rsid w:val="0019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193503"/>
  </w:style>
  <w:style w:type="character" w:customStyle="1" w:styleId="mi">
    <w:name w:val="mi"/>
    <w:basedOn w:val="DefaultParagraphFont"/>
    <w:rsid w:val="00193503"/>
  </w:style>
  <w:style w:type="character" w:customStyle="1" w:styleId="mjxassistivemathml">
    <w:name w:val="mjx_assistive_mathml"/>
    <w:basedOn w:val="DefaultParagraphFont"/>
    <w:rsid w:val="00193503"/>
  </w:style>
  <w:style w:type="character" w:styleId="Hyperlink">
    <w:name w:val="Hyperlink"/>
    <w:basedOn w:val="DefaultParagraphFont"/>
    <w:uiPriority w:val="99"/>
    <w:semiHidden/>
    <w:unhideWhenUsed/>
    <w:rsid w:val="00CB0653"/>
    <w:rPr>
      <w:color w:val="0000FF"/>
      <w:u w:val="single"/>
    </w:rPr>
  </w:style>
  <w:style w:type="table" w:styleId="TableGrid">
    <w:name w:val="Table Grid"/>
    <w:basedOn w:val="TableNormal"/>
    <w:uiPriority w:val="39"/>
    <w:rsid w:val="007A6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100">
      <w:bodyDiv w:val="1"/>
      <w:marLeft w:val="0"/>
      <w:marRight w:val="0"/>
      <w:marTop w:val="0"/>
      <w:marBottom w:val="0"/>
      <w:divBdr>
        <w:top w:val="none" w:sz="0" w:space="0" w:color="auto"/>
        <w:left w:val="none" w:sz="0" w:space="0" w:color="auto"/>
        <w:bottom w:val="none" w:sz="0" w:space="0" w:color="auto"/>
        <w:right w:val="none" w:sz="0" w:space="0" w:color="auto"/>
      </w:divBdr>
    </w:div>
    <w:div w:id="36662427">
      <w:bodyDiv w:val="1"/>
      <w:marLeft w:val="0"/>
      <w:marRight w:val="0"/>
      <w:marTop w:val="0"/>
      <w:marBottom w:val="0"/>
      <w:divBdr>
        <w:top w:val="none" w:sz="0" w:space="0" w:color="auto"/>
        <w:left w:val="none" w:sz="0" w:space="0" w:color="auto"/>
        <w:bottom w:val="none" w:sz="0" w:space="0" w:color="auto"/>
        <w:right w:val="none" w:sz="0" w:space="0" w:color="auto"/>
      </w:divBdr>
    </w:div>
    <w:div w:id="148257252">
      <w:bodyDiv w:val="1"/>
      <w:marLeft w:val="0"/>
      <w:marRight w:val="0"/>
      <w:marTop w:val="0"/>
      <w:marBottom w:val="0"/>
      <w:divBdr>
        <w:top w:val="none" w:sz="0" w:space="0" w:color="auto"/>
        <w:left w:val="none" w:sz="0" w:space="0" w:color="auto"/>
        <w:bottom w:val="none" w:sz="0" w:space="0" w:color="auto"/>
        <w:right w:val="none" w:sz="0" w:space="0" w:color="auto"/>
      </w:divBdr>
    </w:div>
    <w:div w:id="244190713">
      <w:bodyDiv w:val="1"/>
      <w:marLeft w:val="0"/>
      <w:marRight w:val="0"/>
      <w:marTop w:val="0"/>
      <w:marBottom w:val="0"/>
      <w:divBdr>
        <w:top w:val="none" w:sz="0" w:space="0" w:color="auto"/>
        <w:left w:val="none" w:sz="0" w:space="0" w:color="auto"/>
        <w:bottom w:val="none" w:sz="0" w:space="0" w:color="auto"/>
        <w:right w:val="none" w:sz="0" w:space="0" w:color="auto"/>
      </w:divBdr>
    </w:div>
    <w:div w:id="330724063">
      <w:bodyDiv w:val="1"/>
      <w:marLeft w:val="0"/>
      <w:marRight w:val="0"/>
      <w:marTop w:val="0"/>
      <w:marBottom w:val="0"/>
      <w:divBdr>
        <w:top w:val="none" w:sz="0" w:space="0" w:color="auto"/>
        <w:left w:val="none" w:sz="0" w:space="0" w:color="auto"/>
        <w:bottom w:val="none" w:sz="0" w:space="0" w:color="auto"/>
        <w:right w:val="none" w:sz="0" w:space="0" w:color="auto"/>
      </w:divBdr>
    </w:div>
    <w:div w:id="380982722">
      <w:bodyDiv w:val="1"/>
      <w:marLeft w:val="0"/>
      <w:marRight w:val="0"/>
      <w:marTop w:val="0"/>
      <w:marBottom w:val="0"/>
      <w:divBdr>
        <w:top w:val="none" w:sz="0" w:space="0" w:color="auto"/>
        <w:left w:val="none" w:sz="0" w:space="0" w:color="auto"/>
        <w:bottom w:val="none" w:sz="0" w:space="0" w:color="auto"/>
        <w:right w:val="none" w:sz="0" w:space="0" w:color="auto"/>
      </w:divBdr>
    </w:div>
    <w:div w:id="456607186">
      <w:bodyDiv w:val="1"/>
      <w:marLeft w:val="0"/>
      <w:marRight w:val="0"/>
      <w:marTop w:val="0"/>
      <w:marBottom w:val="0"/>
      <w:divBdr>
        <w:top w:val="none" w:sz="0" w:space="0" w:color="auto"/>
        <w:left w:val="none" w:sz="0" w:space="0" w:color="auto"/>
        <w:bottom w:val="none" w:sz="0" w:space="0" w:color="auto"/>
        <w:right w:val="none" w:sz="0" w:space="0" w:color="auto"/>
      </w:divBdr>
    </w:div>
    <w:div w:id="473105560">
      <w:bodyDiv w:val="1"/>
      <w:marLeft w:val="0"/>
      <w:marRight w:val="0"/>
      <w:marTop w:val="0"/>
      <w:marBottom w:val="0"/>
      <w:divBdr>
        <w:top w:val="none" w:sz="0" w:space="0" w:color="auto"/>
        <w:left w:val="none" w:sz="0" w:space="0" w:color="auto"/>
        <w:bottom w:val="none" w:sz="0" w:space="0" w:color="auto"/>
        <w:right w:val="none" w:sz="0" w:space="0" w:color="auto"/>
      </w:divBdr>
    </w:div>
    <w:div w:id="681664154">
      <w:bodyDiv w:val="1"/>
      <w:marLeft w:val="0"/>
      <w:marRight w:val="0"/>
      <w:marTop w:val="0"/>
      <w:marBottom w:val="0"/>
      <w:divBdr>
        <w:top w:val="none" w:sz="0" w:space="0" w:color="auto"/>
        <w:left w:val="none" w:sz="0" w:space="0" w:color="auto"/>
        <w:bottom w:val="none" w:sz="0" w:space="0" w:color="auto"/>
        <w:right w:val="none" w:sz="0" w:space="0" w:color="auto"/>
      </w:divBdr>
    </w:div>
    <w:div w:id="756632839">
      <w:bodyDiv w:val="1"/>
      <w:marLeft w:val="0"/>
      <w:marRight w:val="0"/>
      <w:marTop w:val="0"/>
      <w:marBottom w:val="0"/>
      <w:divBdr>
        <w:top w:val="none" w:sz="0" w:space="0" w:color="auto"/>
        <w:left w:val="none" w:sz="0" w:space="0" w:color="auto"/>
        <w:bottom w:val="none" w:sz="0" w:space="0" w:color="auto"/>
        <w:right w:val="none" w:sz="0" w:space="0" w:color="auto"/>
      </w:divBdr>
    </w:div>
    <w:div w:id="802775701">
      <w:bodyDiv w:val="1"/>
      <w:marLeft w:val="0"/>
      <w:marRight w:val="0"/>
      <w:marTop w:val="0"/>
      <w:marBottom w:val="0"/>
      <w:divBdr>
        <w:top w:val="none" w:sz="0" w:space="0" w:color="auto"/>
        <w:left w:val="none" w:sz="0" w:space="0" w:color="auto"/>
        <w:bottom w:val="none" w:sz="0" w:space="0" w:color="auto"/>
        <w:right w:val="none" w:sz="0" w:space="0" w:color="auto"/>
      </w:divBdr>
    </w:div>
    <w:div w:id="913858039">
      <w:bodyDiv w:val="1"/>
      <w:marLeft w:val="0"/>
      <w:marRight w:val="0"/>
      <w:marTop w:val="0"/>
      <w:marBottom w:val="0"/>
      <w:divBdr>
        <w:top w:val="none" w:sz="0" w:space="0" w:color="auto"/>
        <w:left w:val="none" w:sz="0" w:space="0" w:color="auto"/>
        <w:bottom w:val="none" w:sz="0" w:space="0" w:color="auto"/>
        <w:right w:val="none" w:sz="0" w:space="0" w:color="auto"/>
      </w:divBdr>
    </w:div>
    <w:div w:id="1057818096">
      <w:bodyDiv w:val="1"/>
      <w:marLeft w:val="0"/>
      <w:marRight w:val="0"/>
      <w:marTop w:val="0"/>
      <w:marBottom w:val="0"/>
      <w:divBdr>
        <w:top w:val="none" w:sz="0" w:space="0" w:color="auto"/>
        <w:left w:val="none" w:sz="0" w:space="0" w:color="auto"/>
        <w:bottom w:val="none" w:sz="0" w:space="0" w:color="auto"/>
        <w:right w:val="none" w:sz="0" w:space="0" w:color="auto"/>
      </w:divBdr>
    </w:div>
    <w:div w:id="1375345327">
      <w:bodyDiv w:val="1"/>
      <w:marLeft w:val="0"/>
      <w:marRight w:val="0"/>
      <w:marTop w:val="0"/>
      <w:marBottom w:val="0"/>
      <w:divBdr>
        <w:top w:val="none" w:sz="0" w:space="0" w:color="auto"/>
        <w:left w:val="none" w:sz="0" w:space="0" w:color="auto"/>
        <w:bottom w:val="none" w:sz="0" w:space="0" w:color="auto"/>
        <w:right w:val="none" w:sz="0" w:space="0" w:color="auto"/>
      </w:divBdr>
    </w:div>
    <w:div w:id="1421483629">
      <w:bodyDiv w:val="1"/>
      <w:marLeft w:val="0"/>
      <w:marRight w:val="0"/>
      <w:marTop w:val="0"/>
      <w:marBottom w:val="0"/>
      <w:divBdr>
        <w:top w:val="none" w:sz="0" w:space="0" w:color="auto"/>
        <w:left w:val="none" w:sz="0" w:space="0" w:color="auto"/>
        <w:bottom w:val="none" w:sz="0" w:space="0" w:color="auto"/>
        <w:right w:val="none" w:sz="0" w:space="0" w:color="auto"/>
      </w:divBdr>
    </w:div>
    <w:div w:id="1490056189">
      <w:bodyDiv w:val="1"/>
      <w:marLeft w:val="0"/>
      <w:marRight w:val="0"/>
      <w:marTop w:val="0"/>
      <w:marBottom w:val="0"/>
      <w:divBdr>
        <w:top w:val="none" w:sz="0" w:space="0" w:color="auto"/>
        <w:left w:val="none" w:sz="0" w:space="0" w:color="auto"/>
        <w:bottom w:val="none" w:sz="0" w:space="0" w:color="auto"/>
        <w:right w:val="none" w:sz="0" w:space="0" w:color="auto"/>
      </w:divBdr>
    </w:div>
    <w:div w:id="1509365229">
      <w:bodyDiv w:val="1"/>
      <w:marLeft w:val="0"/>
      <w:marRight w:val="0"/>
      <w:marTop w:val="0"/>
      <w:marBottom w:val="0"/>
      <w:divBdr>
        <w:top w:val="none" w:sz="0" w:space="0" w:color="auto"/>
        <w:left w:val="none" w:sz="0" w:space="0" w:color="auto"/>
        <w:bottom w:val="none" w:sz="0" w:space="0" w:color="auto"/>
        <w:right w:val="none" w:sz="0" w:space="0" w:color="auto"/>
      </w:divBdr>
    </w:div>
    <w:div w:id="1529756876">
      <w:bodyDiv w:val="1"/>
      <w:marLeft w:val="0"/>
      <w:marRight w:val="0"/>
      <w:marTop w:val="0"/>
      <w:marBottom w:val="0"/>
      <w:divBdr>
        <w:top w:val="none" w:sz="0" w:space="0" w:color="auto"/>
        <w:left w:val="none" w:sz="0" w:space="0" w:color="auto"/>
        <w:bottom w:val="none" w:sz="0" w:space="0" w:color="auto"/>
        <w:right w:val="none" w:sz="0" w:space="0" w:color="auto"/>
      </w:divBdr>
    </w:div>
    <w:div w:id="1568414677">
      <w:bodyDiv w:val="1"/>
      <w:marLeft w:val="0"/>
      <w:marRight w:val="0"/>
      <w:marTop w:val="0"/>
      <w:marBottom w:val="0"/>
      <w:divBdr>
        <w:top w:val="none" w:sz="0" w:space="0" w:color="auto"/>
        <w:left w:val="none" w:sz="0" w:space="0" w:color="auto"/>
        <w:bottom w:val="none" w:sz="0" w:space="0" w:color="auto"/>
        <w:right w:val="none" w:sz="0" w:space="0" w:color="auto"/>
      </w:divBdr>
    </w:div>
    <w:div w:id="1620602944">
      <w:bodyDiv w:val="1"/>
      <w:marLeft w:val="0"/>
      <w:marRight w:val="0"/>
      <w:marTop w:val="0"/>
      <w:marBottom w:val="0"/>
      <w:divBdr>
        <w:top w:val="none" w:sz="0" w:space="0" w:color="auto"/>
        <w:left w:val="none" w:sz="0" w:space="0" w:color="auto"/>
        <w:bottom w:val="none" w:sz="0" w:space="0" w:color="auto"/>
        <w:right w:val="none" w:sz="0" w:space="0" w:color="auto"/>
      </w:divBdr>
    </w:div>
    <w:div w:id="1623801414">
      <w:bodyDiv w:val="1"/>
      <w:marLeft w:val="0"/>
      <w:marRight w:val="0"/>
      <w:marTop w:val="0"/>
      <w:marBottom w:val="0"/>
      <w:divBdr>
        <w:top w:val="none" w:sz="0" w:space="0" w:color="auto"/>
        <w:left w:val="none" w:sz="0" w:space="0" w:color="auto"/>
        <w:bottom w:val="none" w:sz="0" w:space="0" w:color="auto"/>
        <w:right w:val="none" w:sz="0" w:space="0" w:color="auto"/>
      </w:divBdr>
    </w:div>
    <w:div w:id="1625500331">
      <w:bodyDiv w:val="1"/>
      <w:marLeft w:val="0"/>
      <w:marRight w:val="0"/>
      <w:marTop w:val="0"/>
      <w:marBottom w:val="0"/>
      <w:divBdr>
        <w:top w:val="none" w:sz="0" w:space="0" w:color="auto"/>
        <w:left w:val="none" w:sz="0" w:space="0" w:color="auto"/>
        <w:bottom w:val="none" w:sz="0" w:space="0" w:color="auto"/>
        <w:right w:val="none" w:sz="0" w:space="0" w:color="auto"/>
      </w:divBdr>
    </w:div>
    <w:div w:id="1650011833">
      <w:bodyDiv w:val="1"/>
      <w:marLeft w:val="0"/>
      <w:marRight w:val="0"/>
      <w:marTop w:val="0"/>
      <w:marBottom w:val="0"/>
      <w:divBdr>
        <w:top w:val="none" w:sz="0" w:space="0" w:color="auto"/>
        <w:left w:val="none" w:sz="0" w:space="0" w:color="auto"/>
        <w:bottom w:val="none" w:sz="0" w:space="0" w:color="auto"/>
        <w:right w:val="none" w:sz="0" w:space="0" w:color="auto"/>
      </w:divBdr>
    </w:div>
    <w:div w:id="1821455894">
      <w:bodyDiv w:val="1"/>
      <w:marLeft w:val="0"/>
      <w:marRight w:val="0"/>
      <w:marTop w:val="0"/>
      <w:marBottom w:val="0"/>
      <w:divBdr>
        <w:top w:val="none" w:sz="0" w:space="0" w:color="auto"/>
        <w:left w:val="none" w:sz="0" w:space="0" w:color="auto"/>
        <w:bottom w:val="none" w:sz="0" w:space="0" w:color="auto"/>
        <w:right w:val="none" w:sz="0" w:space="0" w:color="auto"/>
      </w:divBdr>
    </w:div>
    <w:div w:id="2028288638">
      <w:bodyDiv w:val="1"/>
      <w:marLeft w:val="0"/>
      <w:marRight w:val="0"/>
      <w:marTop w:val="0"/>
      <w:marBottom w:val="0"/>
      <w:divBdr>
        <w:top w:val="none" w:sz="0" w:space="0" w:color="auto"/>
        <w:left w:val="none" w:sz="0" w:space="0" w:color="auto"/>
        <w:bottom w:val="none" w:sz="0" w:space="0" w:color="auto"/>
        <w:right w:val="none" w:sz="0" w:space="0" w:color="auto"/>
      </w:divBdr>
    </w:div>
    <w:div w:id="21454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ndoc.com/giai-bai-tap-vat-l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F7F0-D712-4592-8DBC-80F24BD3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39</cp:revision>
  <dcterms:created xsi:type="dcterms:W3CDTF">2020-02-17T05:28:00Z</dcterms:created>
  <dcterms:modified xsi:type="dcterms:W3CDTF">2020-03-27T15:01:00Z</dcterms:modified>
</cp:coreProperties>
</file>